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315" w:rsidRPr="001E3315" w:rsidRDefault="001E3315" w:rsidP="00B521D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3315">
        <w:rPr>
          <w:rFonts w:ascii="Times New Roman" w:hAnsi="Times New Roman" w:cs="Times New Roman"/>
          <w:b/>
          <w:sz w:val="28"/>
          <w:szCs w:val="28"/>
        </w:rPr>
        <w:t>К 125-ЛЕТИЮ СО ДНЯ РОЖДЕНИЯ</w:t>
      </w:r>
    </w:p>
    <w:p w:rsidR="00D4255F" w:rsidRDefault="00974227" w:rsidP="00B521D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4227">
        <w:rPr>
          <w:rStyle w:val="a4"/>
          <w:rFonts w:ascii="Times New Roman" w:hAnsi="Times New Roman" w:cs="Times New Roman"/>
          <w:b/>
          <w:i w:val="0"/>
          <w:color w:val="000000" w:themeColor="text1"/>
          <w:sz w:val="28"/>
          <w:szCs w:val="28"/>
        </w:rPr>
        <w:t xml:space="preserve">АВДЕЯ </w:t>
      </w:r>
      <w:r w:rsidR="001E3315" w:rsidRPr="0097422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</w:t>
      </w:r>
      <w:r w:rsidR="001E3315" w:rsidRPr="00974227">
        <w:rPr>
          <w:rFonts w:ascii="Times New Roman" w:hAnsi="Times New Roman" w:cs="Times New Roman"/>
          <w:b/>
          <w:sz w:val="28"/>
          <w:szCs w:val="28"/>
        </w:rPr>
        <w:t>Л</w:t>
      </w:r>
      <w:r w:rsidR="001E3315" w:rsidRPr="001E3315">
        <w:rPr>
          <w:rFonts w:ascii="Times New Roman" w:hAnsi="Times New Roman" w:cs="Times New Roman"/>
          <w:b/>
          <w:sz w:val="28"/>
          <w:szCs w:val="28"/>
        </w:rPr>
        <w:t xml:space="preserve">ЬИЧА ГОЗУЛОВА </w:t>
      </w:r>
      <w:proofErr w:type="gramStart"/>
      <w:r w:rsidR="001E3315" w:rsidRPr="001E3315">
        <w:rPr>
          <w:rFonts w:ascii="Times New Roman" w:hAnsi="Times New Roman" w:cs="Times New Roman"/>
          <w:b/>
          <w:sz w:val="28"/>
          <w:szCs w:val="28"/>
        </w:rPr>
        <w:t xml:space="preserve">( </w:t>
      </w:r>
      <w:proofErr w:type="gramEnd"/>
      <w:r w:rsidR="001E3315" w:rsidRPr="001E3315">
        <w:rPr>
          <w:rFonts w:ascii="Times New Roman" w:hAnsi="Times New Roman" w:cs="Times New Roman"/>
          <w:b/>
          <w:sz w:val="28"/>
          <w:szCs w:val="28"/>
        </w:rPr>
        <w:t>1892- 1981 ГГ.)</w:t>
      </w:r>
    </w:p>
    <w:p w:rsidR="001E3315" w:rsidRDefault="001E3315" w:rsidP="00B521D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3315" w:rsidRDefault="001E3315" w:rsidP="00B521D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 апреля  2017 г. исполнилось 125 лет со дня рождения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Авдея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Ильича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Гозулова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Гузельян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Аветик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Егня</w:t>
      </w:r>
      <w:proofErr w:type="spellEnd"/>
      <w:r>
        <w:rPr>
          <w:rFonts w:ascii="Times New Roman" w:hAnsi="Times New Roman" w:cs="Times New Roman"/>
          <w:sz w:val="28"/>
          <w:szCs w:val="28"/>
        </w:rPr>
        <w:t>) – заслуженного деятеля науки РСФСР ( 1962г), доктора экономических наук ( 1939г.), профессора (1929г.), известного ученого, внесшего значительный вклад в развитие высшего образования, экономической науки, демографии, географии, статистической науки и практики.</w:t>
      </w:r>
    </w:p>
    <w:p w:rsidR="00246DEA" w:rsidRDefault="001E3315" w:rsidP="00B521D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Авдей Ильич родился в </w:t>
      </w:r>
      <w:smartTag w:uri="urn:schemas-microsoft-com:office:smarttags" w:element="metricconverter">
        <w:smartTagPr>
          <w:attr w:name="ProductID" w:val="1892 г"/>
        </w:smartTagPr>
        <w:r>
          <w:rPr>
            <w:rFonts w:ascii="Times New Roman" w:hAnsi="Times New Roman" w:cs="Times New Roman"/>
            <w:sz w:val="28"/>
            <w:szCs w:val="28"/>
          </w:rPr>
          <w:t>1892 г</w:t>
        </w:r>
      </w:smartTag>
      <w:r>
        <w:rPr>
          <w:rFonts w:ascii="Times New Roman" w:hAnsi="Times New Roman" w:cs="Times New Roman"/>
          <w:sz w:val="28"/>
          <w:szCs w:val="28"/>
        </w:rPr>
        <w:t xml:space="preserve">. в Таганроге, в семье служащего. </w:t>
      </w:r>
      <w:smartTag w:uri="urn:schemas-microsoft-com:office:smarttags" w:element="metricconverter">
        <w:smartTagPr>
          <w:attr w:name="ProductID" w:val="1912 г"/>
        </w:smartTagPr>
        <w:r>
          <w:rPr>
            <w:rFonts w:ascii="Times New Roman" w:hAnsi="Times New Roman" w:cs="Times New Roman"/>
            <w:sz w:val="28"/>
            <w:szCs w:val="28"/>
          </w:rPr>
          <w:t>1912 г</w:t>
        </w:r>
      </w:smartTag>
      <w:r>
        <w:rPr>
          <w:rFonts w:ascii="Times New Roman" w:hAnsi="Times New Roman" w:cs="Times New Roman"/>
          <w:sz w:val="28"/>
          <w:szCs w:val="28"/>
        </w:rPr>
        <w:t xml:space="preserve">. Авдей Ильич окончил юридический факультет Петроградского университета  с дипломом первой степени по специальности  «Экономист – социолог». После окончания </w:t>
      </w:r>
      <w:r w:rsidR="00246DEA">
        <w:rPr>
          <w:rFonts w:ascii="Times New Roman" w:hAnsi="Times New Roman" w:cs="Times New Roman"/>
          <w:sz w:val="28"/>
          <w:szCs w:val="28"/>
        </w:rPr>
        <w:t>университета был оставлен при нем для подготовки  к профессорскому званию. Начиная с первой студенческой научной работы, удостоенной золотой медали в годы учебы в университете и до последних дней жизни, А.И, Гозулова отличали огромное трудолюбие, целенаправленность, талантливость, эрудированность, научная добросовестность и стремление обеспечить пользователей информации точным, тщательно проанализированным, статистическим материалом.</w:t>
      </w:r>
    </w:p>
    <w:p w:rsidR="00246DEA" w:rsidRDefault="00246DEA" w:rsidP="00B521D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Научно-преподавательскую деятельность А.И.Гозулов начал практически сразу после завершения обучения в высшей школе с работы в Северо-Кавказском государственном университете (ныне ЮФУ). Последующие 50 лет его трудового стажа непосредственно связаны с нашим ВУЗом, в котором он со дня основания Ростовского финансово-экономического института в 1931 году был заведующим кафедрой статистики, затем экономической статистики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с 1931 по 1972 гг.), заместителем директора института по научной и учебной работе с 1946 по 1953 гг., проректором по научной с 1953 по 1968гг. Параллельно преподавал в Северо-Кавказском отделении института красной профессуры.</w:t>
      </w:r>
    </w:p>
    <w:p w:rsidR="005E54BC" w:rsidRDefault="00246DEA" w:rsidP="00B521D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годы ВОВ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Гозулов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А.И. работал В Ташкенте консультантом Госплана республики, старшим</w:t>
      </w:r>
      <w:r w:rsidR="005E54BC">
        <w:rPr>
          <w:rFonts w:ascii="Times New Roman" w:hAnsi="Times New Roman" w:cs="Times New Roman"/>
          <w:sz w:val="28"/>
          <w:szCs w:val="28"/>
        </w:rPr>
        <w:t xml:space="preserve"> научным сотрудником института экономики АН </w:t>
      </w:r>
      <w:proofErr w:type="spellStart"/>
      <w:r w:rsidR="005E54BC">
        <w:rPr>
          <w:rFonts w:ascii="Times New Roman" w:hAnsi="Times New Roman" w:cs="Times New Roman"/>
          <w:sz w:val="28"/>
          <w:szCs w:val="28"/>
        </w:rPr>
        <w:t>УзССР</w:t>
      </w:r>
      <w:proofErr w:type="spellEnd"/>
      <w:r w:rsidR="005E54BC">
        <w:rPr>
          <w:rFonts w:ascii="Times New Roman" w:hAnsi="Times New Roman" w:cs="Times New Roman"/>
          <w:sz w:val="28"/>
          <w:szCs w:val="28"/>
        </w:rPr>
        <w:t>, заведующим кафедрой статистики и заместителем директора Ташкентского финансово0экономического института. После войны возглавил кафедру статистики в Киевском институте народного хозяйства, а в 1946 г. вернулся в Ростов-на-Дону.</w:t>
      </w:r>
    </w:p>
    <w:p w:rsidR="005E54BC" w:rsidRDefault="005E54BC" w:rsidP="00B521D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Мы не забываем его и гордимся тем, что Авдей Ильич был нашим земляком, и практически пол столетия его научно-педагогической деятельности прошли в стенах нашего ВУЗа. Между прочим, идея пристройки второго корпуса здания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РИНХа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принадлежала именно </w:t>
      </w:r>
      <w:proofErr w:type="spellStart"/>
      <w:r>
        <w:rPr>
          <w:rFonts w:ascii="Times New Roman" w:hAnsi="Times New Roman" w:cs="Times New Roman"/>
          <w:sz w:val="28"/>
          <w:szCs w:val="28"/>
        </w:rPr>
        <w:t>Авдею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Ильичу.</w:t>
      </w:r>
    </w:p>
    <w:p w:rsidR="001E3315" w:rsidRDefault="005E54BC" w:rsidP="00B521D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целом же шестидесятилетний период своей педагогической деятельности А.И.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Гозулов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подготовил для народного хозяйства СССР тысячи квалифицированных экономистов, статистиков, демографов и других специалистов. Его высокая культура, разносторонняя интеллектуальность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подвижническая вдохновленность в сочетании с огромной работоспособность являют яркий пример для подражания, служат образцом добросовестного отношения к труду. Особенно ощутимы эти качества А.И. Гозулова в работе с аспирантами – при подготовке научных кадров. Благодаря </w:t>
      </w:r>
      <w:r w:rsidR="00160132">
        <w:rPr>
          <w:rFonts w:ascii="Times New Roman" w:hAnsi="Times New Roman" w:cs="Times New Roman"/>
          <w:sz w:val="28"/>
          <w:szCs w:val="28"/>
        </w:rPr>
        <w:t>обш</w:t>
      </w:r>
      <w:r>
        <w:rPr>
          <w:rFonts w:ascii="Times New Roman" w:hAnsi="Times New Roman" w:cs="Times New Roman"/>
          <w:sz w:val="28"/>
          <w:szCs w:val="28"/>
        </w:rPr>
        <w:t>ирной научной</w:t>
      </w:r>
      <w:r w:rsidR="00160132">
        <w:rPr>
          <w:rFonts w:ascii="Times New Roman" w:hAnsi="Times New Roman" w:cs="Times New Roman"/>
          <w:sz w:val="28"/>
          <w:szCs w:val="28"/>
        </w:rPr>
        <w:t xml:space="preserve"> эрудиции ему с успехом удавалось сочетать при определении темы исследований личные наклонности соискателя с научной целесообразностью и практическим значением разработок. Тематика защищенных диссертаций, которыми он руководил, разнообразна.</w:t>
      </w:r>
    </w:p>
    <w:p w:rsidR="00160132" w:rsidRDefault="00160132" w:rsidP="00B521D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Под научным руководством А.И. Гозулова было защищено более 100 докторских и кандидатских диссертаций, в том числе наших коллег: докторские – Борисенко Н.П.,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Князвского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В.С.,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Стадника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А.Я.,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В.В., Чапека В.Н,; Кандидатские – Астахова В.П., Вербицкого П.Н.,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Гранкова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В.П.,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Григорьянц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М.Г., Емельянова В.И., </w:t>
      </w:r>
      <w:proofErr w:type="spellStart"/>
      <w:r>
        <w:rPr>
          <w:rFonts w:ascii="Times New Roman" w:hAnsi="Times New Roman" w:cs="Times New Roman"/>
          <w:sz w:val="28"/>
          <w:szCs w:val="28"/>
        </w:rPr>
        <w:t>Желтикова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В.П., Коноваловой Н.А., Масловой Н.П.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Мержанова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Г.С., Морозовой З.А.,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Нагорняк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А.Я., Невской Н.И., Павловой Р</w:t>
      </w:r>
      <w:r w:rsidR="00974227">
        <w:rPr>
          <w:rFonts w:ascii="Times New Roman" w:hAnsi="Times New Roman" w:cs="Times New Roman"/>
          <w:sz w:val="28"/>
          <w:szCs w:val="28"/>
        </w:rPr>
        <w:t xml:space="preserve">.А., Пожидаева И.С., </w:t>
      </w:r>
      <w:proofErr w:type="spellStart"/>
      <w:r w:rsidR="00974227">
        <w:rPr>
          <w:rFonts w:ascii="Times New Roman" w:hAnsi="Times New Roman" w:cs="Times New Roman"/>
          <w:sz w:val="28"/>
          <w:szCs w:val="28"/>
        </w:rPr>
        <w:t>Рубинской</w:t>
      </w:r>
      <w:proofErr w:type="spellEnd"/>
      <w:r w:rsidR="00974227">
        <w:rPr>
          <w:rFonts w:ascii="Times New Roman" w:hAnsi="Times New Roman" w:cs="Times New Roman"/>
          <w:sz w:val="28"/>
          <w:szCs w:val="28"/>
        </w:rPr>
        <w:t xml:space="preserve"> Э</w:t>
      </w:r>
      <w:r>
        <w:rPr>
          <w:rFonts w:ascii="Times New Roman" w:hAnsi="Times New Roman" w:cs="Times New Roman"/>
          <w:sz w:val="28"/>
          <w:szCs w:val="28"/>
        </w:rPr>
        <w:t xml:space="preserve">.Т.,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Смейле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Ю.В. и ряд других. Поэтому многие сотрудники и преподаватели нашего ВУЗа и сегодня по праву считают себя его учениками и последователями.</w:t>
      </w:r>
    </w:p>
    <w:p w:rsidR="00466093" w:rsidRDefault="00160132" w:rsidP="00B521D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Гозуловым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А.И. Было опубликовано свыше 200 научных работ общим объемом более 500 печатных листов, многие из которых увидели </w:t>
      </w:r>
      <w:r w:rsidR="00466093">
        <w:rPr>
          <w:rFonts w:ascii="Times New Roman" w:hAnsi="Times New Roman" w:cs="Times New Roman"/>
          <w:sz w:val="28"/>
          <w:szCs w:val="28"/>
        </w:rPr>
        <w:t xml:space="preserve">свет не только в нашей стране, но и за рубежом </w:t>
      </w:r>
      <w:proofErr w:type="gramStart"/>
      <w:r w:rsidR="00466093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466093">
        <w:rPr>
          <w:rFonts w:ascii="Times New Roman" w:hAnsi="Times New Roman" w:cs="Times New Roman"/>
          <w:sz w:val="28"/>
          <w:szCs w:val="28"/>
        </w:rPr>
        <w:t>на английском, болгарском, монгольском, польском, румынском и чешских языках.)</w:t>
      </w:r>
      <w:bookmarkStart w:id="0" w:name="_GoBack"/>
      <w:bookmarkEnd w:id="0"/>
      <w:r w:rsidR="00466093">
        <w:rPr>
          <w:rFonts w:ascii="Times New Roman" w:hAnsi="Times New Roman" w:cs="Times New Roman"/>
          <w:sz w:val="28"/>
          <w:szCs w:val="28"/>
        </w:rPr>
        <w:t xml:space="preserve"> Среди них: монографии «Морфология населения Северо-Кавказского края по данным трех народных переписей: 1926, 1920 и 1897 гг.» (Ростов-на-Дону, 1929); «Переписи населения СССР и капиталистических стран» (М.,1936); «Переписи населения земного шара» (М.,!970), «народонаселение СССР» (М., 1969); учебники «Экономическая статистика» (три издания, М. 1953, 1965, 1973, переведен в Польше, 1962); «История отечественной статистики» (1957); «очерки по истории отечественной статистики» (1972); </w:t>
      </w:r>
      <w:r w:rsidR="00466093">
        <w:rPr>
          <w:rFonts w:ascii="Times New Roman" w:hAnsi="Times New Roman" w:cs="Times New Roman"/>
          <w:sz w:val="28"/>
          <w:szCs w:val="28"/>
        </w:rPr>
        <w:lastRenderedPageBreak/>
        <w:t xml:space="preserve">«Сельскохозяйственная статистика» (три издания, М., 1959,1967, 1970, </w:t>
      </w:r>
      <w:proofErr w:type="gramStart"/>
      <w:r w:rsidR="00466093">
        <w:rPr>
          <w:rFonts w:ascii="Times New Roman" w:hAnsi="Times New Roman" w:cs="Times New Roman"/>
          <w:sz w:val="28"/>
          <w:szCs w:val="28"/>
        </w:rPr>
        <w:t>переведен</w:t>
      </w:r>
      <w:proofErr w:type="gramEnd"/>
      <w:r w:rsidR="00466093">
        <w:rPr>
          <w:rFonts w:ascii="Times New Roman" w:hAnsi="Times New Roman" w:cs="Times New Roman"/>
          <w:sz w:val="28"/>
          <w:szCs w:val="28"/>
        </w:rPr>
        <w:t xml:space="preserve"> в Монголии,1963). </w:t>
      </w:r>
      <w:proofErr w:type="spellStart"/>
      <w:r w:rsidR="00466093">
        <w:rPr>
          <w:rFonts w:ascii="Times New Roman" w:hAnsi="Times New Roman" w:cs="Times New Roman"/>
          <w:sz w:val="28"/>
          <w:szCs w:val="28"/>
        </w:rPr>
        <w:t>Авдеи</w:t>
      </w:r>
      <w:proofErr w:type="spellEnd"/>
      <w:r w:rsidR="00466093">
        <w:rPr>
          <w:rFonts w:ascii="Times New Roman" w:hAnsi="Times New Roman" w:cs="Times New Roman"/>
          <w:sz w:val="28"/>
          <w:szCs w:val="28"/>
        </w:rPr>
        <w:t xml:space="preserve"> Ильич был настоящим полиглотом – владел английским, французским, немецким и итальянским языками.</w:t>
      </w:r>
    </w:p>
    <w:p w:rsidR="00466093" w:rsidRDefault="00466093" w:rsidP="00B521D4">
      <w:pPr>
        <w:ind w:firstLine="43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числу первых  работ выдающегося ученого относятся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следующие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160132" w:rsidRDefault="00466093" w:rsidP="00B521D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«Итоги выборочного обследования детей в возрасте от 0-18 лет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Ростову и Нахичевани </w:t>
      </w:r>
      <w:proofErr w:type="gramStart"/>
      <w:r>
        <w:rPr>
          <w:rFonts w:ascii="Times New Roman" w:hAnsi="Times New Roman" w:cs="Times New Roman"/>
          <w:sz w:val="28"/>
          <w:szCs w:val="28"/>
        </w:rPr>
        <w:t>(</w:t>
      </w:r>
      <w:r w:rsidR="00663CAF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663CAF">
        <w:rPr>
          <w:rFonts w:ascii="Times New Roman" w:hAnsi="Times New Roman" w:cs="Times New Roman"/>
          <w:sz w:val="28"/>
          <w:szCs w:val="28"/>
        </w:rPr>
        <w:t>«Вестник статистики» 1921 г. №№1-4);</w:t>
      </w:r>
    </w:p>
    <w:p w:rsidR="00663CAF" w:rsidRDefault="00663CAF" w:rsidP="00B521D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 5 лет государственной статистики»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«Вестник статистики» 1923 г., № 4 и др.)</w:t>
      </w:r>
    </w:p>
    <w:p w:rsidR="00663CAF" w:rsidRDefault="00663CAF" w:rsidP="00B521D4">
      <w:pPr>
        <w:ind w:firstLine="43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После выхода в свет монографии «Морфология населения» в 1929г. ему было присвоено звание профессора, а через десять лет 9 1939г.) в возрасте 47 лет он защитил докторскую диссертацию по теме «Переписи населения капиталистических стран и СССР».</w:t>
      </w:r>
      <w:proofErr w:type="gramEnd"/>
    </w:p>
    <w:p w:rsidR="00663CAF" w:rsidRDefault="00B521D4" w:rsidP="00B521D4">
      <w:pPr>
        <w:ind w:firstLine="43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20 лет (</w:t>
      </w:r>
      <w:r w:rsidR="00663CAF">
        <w:rPr>
          <w:rFonts w:ascii="Times New Roman" w:hAnsi="Times New Roman" w:cs="Times New Roman"/>
          <w:sz w:val="28"/>
          <w:szCs w:val="28"/>
        </w:rPr>
        <w:t>с 1918 по 1938гг.) Авдей Ильич совмещал педагогическую и научную деятельность с  руководящей работой в статистических органах – от заместителя заведующего Ростовского городского статистического бюро до заместителя начальника Север</w:t>
      </w:r>
      <w:proofErr w:type="gramStart"/>
      <w:r w:rsidR="00663CAF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663CAF">
        <w:rPr>
          <w:rFonts w:ascii="Times New Roman" w:hAnsi="Times New Roman" w:cs="Times New Roman"/>
          <w:sz w:val="28"/>
          <w:szCs w:val="28"/>
        </w:rPr>
        <w:t xml:space="preserve"> Кавказского статистического управления. Под его  непосредственным руководством было проведено более 30 обследований и переписей </w:t>
      </w:r>
      <w:proofErr w:type="gramStart"/>
      <w:r w:rsidR="00663CAF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663CAF">
        <w:rPr>
          <w:rFonts w:ascii="Times New Roman" w:hAnsi="Times New Roman" w:cs="Times New Roman"/>
          <w:sz w:val="28"/>
          <w:szCs w:val="28"/>
        </w:rPr>
        <w:t>в ром числе перепись населения 1926г.).</w:t>
      </w:r>
    </w:p>
    <w:p w:rsidR="00663CAF" w:rsidRDefault="00663CAF" w:rsidP="00B521D4">
      <w:pPr>
        <w:ind w:firstLine="43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Проводил Авдей Ильич большую общественную ра</w:t>
      </w:r>
      <w:r w:rsidR="00B521D4">
        <w:rPr>
          <w:rFonts w:ascii="Times New Roman" w:hAnsi="Times New Roman" w:cs="Times New Roman"/>
          <w:sz w:val="28"/>
          <w:szCs w:val="28"/>
        </w:rPr>
        <w:t xml:space="preserve">боту: </w:t>
      </w:r>
      <w:r w:rsidR="00987017">
        <w:rPr>
          <w:rFonts w:ascii="Times New Roman" w:hAnsi="Times New Roman" w:cs="Times New Roman"/>
          <w:sz w:val="28"/>
          <w:szCs w:val="28"/>
        </w:rPr>
        <w:t>1947-1967гг. в</w:t>
      </w:r>
      <w:r>
        <w:rPr>
          <w:rFonts w:ascii="Times New Roman" w:hAnsi="Times New Roman" w:cs="Times New Roman"/>
          <w:sz w:val="28"/>
          <w:szCs w:val="28"/>
        </w:rPr>
        <w:t>озглавлял президиум Северо</w:t>
      </w:r>
      <w:r w:rsidR="00B521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Кавказского географич</w:t>
      </w:r>
      <w:r w:rsidR="00987017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ского общества; в 1939-1952 гг. неоднократно избирался депутатом Ростовского горсовета, многие годы состоял членом Научного совета социально</w:t>
      </w:r>
      <w:r w:rsidR="00987017">
        <w:rPr>
          <w:rFonts w:ascii="Times New Roman" w:hAnsi="Times New Roman" w:cs="Times New Roman"/>
          <w:sz w:val="28"/>
          <w:szCs w:val="28"/>
        </w:rPr>
        <w:t>-экономических проблем Академии наук СССР, научно-технического совета при Министерстве высшего и среднего специального образования. Принимал участие во всесоюзных  совещаниях, международных и всесоюзных конференциях по вопросам статистики и демографии, неоднократно выступал на международных статистических форумах: на сессии Международного статистического института в Гааге, на конференциях статистиков в Варшаве и Варне.</w:t>
      </w:r>
    </w:p>
    <w:p w:rsidR="00987017" w:rsidRDefault="00987017" w:rsidP="00B521D4">
      <w:pPr>
        <w:ind w:firstLine="43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Общепризнанно,  что наиболее крупным исследованием проблем демографической статистики является его книга «Переписи населения капиталистических стран и СССР», </w:t>
      </w:r>
      <w:proofErr w:type="spellStart"/>
      <w:r>
        <w:rPr>
          <w:rFonts w:ascii="Times New Roman" w:hAnsi="Times New Roman" w:cs="Times New Roman"/>
          <w:sz w:val="28"/>
          <w:szCs w:val="28"/>
        </w:rPr>
        <w:t>опубликованая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1936г. и получившая широкую известность не только в нашей стране, но и за рубежом. </w:t>
      </w:r>
    </w:p>
    <w:p w:rsidR="00B521D4" w:rsidRDefault="00987017" w:rsidP="00B521D4">
      <w:pPr>
        <w:ind w:firstLine="43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Особо подчеркнем, что поднятые в его раб</w:t>
      </w:r>
      <w:r w:rsidR="00B521D4">
        <w:rPr>
          <w:rFonts w:ascii="Times New Roman" w:hAnsi="Times New Roman" w:cs="Times New Roman"/>
          <w:sz w:val="28"/>
          <w:szCs w:val="28"/>
        </w:rPr>
        <w:t>отах вопросы статистической наук</w:t>
      </w:r>
      <w:r>
        <w:rPr>
          <w:rFonts w:ascii="Times New Roman" w:hAnsi="Times New Roman" w:cs="Times New Roman"/>
          <w:sz w:val="28"/>
          <w:szCs w:val="28"/>
        </w:rPr>
        <w:t>и не потеряли своей актуальности и значимости и в наши дни. Ведь в ряде своих исследования он обращается к демографическим и экономико-географическим проблемам именно Северного Кавказа, так как народное хозяйство и население родного края всегда были в центре его научных интересов. Его статьи, монографии, учебники по – прежнему пользуются популярностью, причем не только среди студентов, но и среди научно-педагогического сообщества</w:t>
      </w:r>
      <w:r w:rsidR="00B521D4">
        <w:rPr>
          <w:rFonts w:ascii="Times New Roman" w:hAnsi="Times New Roman" w:cs="Times New Roman"/>
          <w:sz w:val="28"/>
          <w:szCs w:val="28"/>
        </w:rPr>
        <w:t xml:space="preserve">, на них ссылаются и сегодня. Наряду с другими выдающимися отечественными и зарубежными демографами, имя Авдея Ильича Гозулова включено в «демографический энциклопедический словарь» </w:t>
      </w:r>
      <w:proofErr w:type="gramStart"/>
      <w:r w:rsidR="00B521D4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B521D4">
        <w:rPr>
          <w:rFonts w:ascii="Times New Roman" w:hAnsi="Times New Roman" w:cs="Times New Roman"/>
          <w:sz w:val="28"/>
          <w:szCs w:val="28"/>
        </w:rPr>
        <w:t>М., Большая Российская энциклопедия, 1994 г.)</w:t>
      </w:r>
    </w:p>
    <w:p w:rsidR="00987017" w:rsidRDefault="00B521D4" w:rsidP="00B521D4">
      <w:pPr>
        <w:ind w:firstLine="43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Многолетний и плодотворный труд А.И. Гозулова отмечен рядом правительственных наград, среди которых наиболее значимая –</w:t>
      </w:r>
      <w:r w:rsidR="009870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орден Ленина (1953г.)</w:t>
      </w:r>
    </w:p>
    <w:p w:rsidR="00B521D4" w:rsidRDefault="00B521D4" w:rsidP="00B521D4">
      <w:pPr>
        <w:ind w:firstLine="43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Многие из учеников Гозулова А.И. продолжают начатые им изыскания в различных направлениях статистической науки и практики. Ярким свидетельством этого является подготовленная в нашем ВУЗе авторским коллективом РГЭУ (РИНХ) в содружестве с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Ростовстатом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 научным руководством проф., д.э.н. Кузнецова Н.Г. и к.э.н. Емельянова В.В. книга «Особенности развития экономики и социальной сферы Ростовской области в 2009 – 2011 гг.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Анализ, тенденции, перспективы», которая была приурочена к 75-летнему юбилею Ростовской области.</w:t>
      </w:r>
    </w:p>
    <w:p w:rsidR="00663CAF" w:rsidRPr="00663CAF" w:rsidRDefault="00663CAF" w:rsidP="00B521D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63CAF" w:rsidRPr="00663C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C1926"/>
    <w:multiLevelType w:val="hybridMultilevel"/>
    <w:tmpl w:val="03AAC872"/>
    <w:lvl w:ilvl="0" w:tplc="0419000F">
      <w:start w:val="1"/>
      <w:numFmt w:val="decimal"/>
      <w:lvlText w:val="%1."/>
      <w:lvlJc w:val="left"/>
      <w:pPr>
        <w:ind w:left="791" w:hanging="360"/>
      </w:pPr>
    </w:lvl>
    <w:lvl w:ilvl="1" w:tplc="04190019" w:tentative="1">
      <w:start w:val="1"/>
      <w:numFmt w:val="lowerLetter"/>
      <w:lvlText w:val="%2."/>
      <w:lvlJc w:val="left"/>
      <w:pPr>
        <w:ind w:left="1511" w:hanging="360"/>
      </w:pPr>
    </w:lvl>
    <w:lvl w:ilvl="2" w:tplc="0419001B" w:tentative="1">
      <w:start w:val="1"/>
      <w:numFmt w:val="lowerRoman"/>
      <w:lvlText w:val="%3."/>
      <w:lvlJc w:val="right"/>
      <w:pPr>
        <w:ind w:left="2231" w:hanging="180"/>
      </w:pPr>
    </w:lvl>
    <w:lvl w:ilvl="3" w:tplc="0419000F" w:tentative="1">
      <w:start w:val="1"/>
      <w:numFmt w:val="decimal"/>
      <w:lvlText w:val="%4."/>
      <w:lvlJc w:val="left"/>
      <w:pPr>
        <w:ind w:left="2951" w:hanging="360"/>
      </w:pPr>
    </w:lvl>
    <w:lvl w:ilvl="4" w:tplc="04190019" w:tentative="1">
      <w:start w:val="1"/>
      <w:numFmt w:val="lowerLetter"/>
      <w:lvlText w:val="%5."/>
      <w:lvlJc w:val="left"/>
      <w:pPr>
        <w:ind w:left="3671" w:hanging="360"/>
      </w:pPr>
    </w:lvl>
    <w:lvl w:ilvl="5" w:tplc="0419001B" w:tentative="1">
      <w:start w:val="1"/>
      <w:numFmt w:val="lowerRoman"/>
      <w:lvlText w:val="%6."/>
      <w:lvlJc w:val="right"/>
      <w:pPr>
        <w:ind w:left="4391" w:hanging="180"/>
      </w:pPr>
    </w:lvl>
    <w:lvl w:ilvl="6" w:tplc="0419000F" w:tentative="1">
      <w:start w:val="1"/>
      <w:numFmt w:val="decimal"/>
      <w:lvlText w:val="%7."/>
      <w:lvlJc w:val="left"/>
      <w:pPr>
        <w:ind w:left="5111" w:hanging="360"/>
      </w:pPr>
    </w:lvl>
    <w:lvl w:ilvl="7" w:tplc="04190019" w:tentative="1">
      <w:start w:val="1"/>
      <w:numFmt w:val="lowerLetter"/>
      <w:lvlText w:val="%8."/>
      <w:lvlJc w:val="left"/>
      <w:pPr>
        <w:ind w:left="5831" w:hanging="360"/>
      </w:pPr>
    </w:lvl>
    <w:lvl w:ilvl="8" w:tplc="0419001B" w:tentative="1">
      <w:start w:val="1"/>
      <w:numFmt w:val="lowerRoman"/>
      <w:lvlText w:val="%9."/>
      <w:lvlJc w:val="right"/>
      <w:pPr>
        <w:ind w:left="655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315"/>
    <w:rsid w:val="00012706"/>
    <w:rsid w:val="00012889"/>
    <w:rsid w:val="00065A30"/>
    <w:rsid w:val="000C3C23"/>
    <w:rsid w:val="000E3A0A"/>
    <w:rsid w:val="001139D9"/>
    <w:rsid w:val="00150F05"/>
    <w:rsid w:val="00160132"/>
    <w:rsid w:val="001C1BD9"/>
    <w:rsid w:val="001E3315"/>
    <w:rsid w:val="00210C8E"/>
    <w:rsid w:val="00246DEA"/>
    <w:rsid w:val="002646DF"/>
    <w:rsid w:val="002E52A6"/>
    <w:rsid w:val="003868EA"/>
    <w:rsid w:val="003A076A"/>
    <w:rsid w:val="003D4005"/>
    <w:rsid w:val="00466093"/>
    <w:rsid w:val="00474EED"/>
    <w:rsid w:val="0054546B"/>
    <w:rsid w:val="005D0D6F"/>
    <w:rsid w:val="005D3DFB"/>
    <w:rsid w:val="005E54BC"/>
    <w:rsid w:val="00614C5E"/>
    <w:rsid w:val="00614D73"/>
    <w:rsid w:val="00630315"/>
    <w:rsid w:val="00651012"/>
    <w:rsid w:val="00663CAF"/>
    <w:rsid w:val="00691D72"/>
    <w:rsid w:val="006F0850"/>
    <w:rsid w:val="006F39AC"/>
    <w:rsid w:val="00700507"/>
    <w:rsid w:val="00710272"/>
    <w:rsid w:val="007764CC"/>
    <w:rsid w:val="00790831"/>
    <w:rsid w:val="008B0C80"/>
    <w:rsid w:val="008F4B77"/>
    <w:rsid w:val="00974227"/>
    <w:rsid w:val="00987017"/>
    <w:rsid w:val="009D4395"/>
    <w:rsid w:val="00A254D6"/>
    <w:rsid w:val="00A43720"/>
    <w:rsid w:val="00B521D4"/>
    <w:rsid w:val="00BB33F4"/>
    <w:rsid w:val="00C30E1A"/>
    <w:rsid w:val="00C85575"/>
    <w:rsid w:val="00CF010E"/>
    <w:rsid w:val="00D412EB"/>
    <w:rsid w:val="00D4255F"/>
    <w:rsid w:val="00DA541A"/>
    <w:rsid w:val="00DB6EB3"/>
    <w:rsid w:val="00DD4EFC"/>
    <w:rsid w:val="00E219B2"/>
    <w:rsid w:val="00EA52D1"/>
    <w:rsid w:val="00F32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6093"/>
    <w:pPr>
      <w:ind w:left="720"/>
      <w:contextualSpacing/>
    </w:pPr>
  </w:style>
  <w:style w:type="character" w:styleId="a4">
    <w:name w:val="Subtle Emphasis"/>
    <w:basedOn w:val="a0"/>
    <w:uiPriority w:val="19"/>
    <w:qFormat/>
    <w:rsid w:val="00614D73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6093"/>
    <w:pPr>
      <w:ind w:left="720"/>
      <w:contextualSpacing/>
    </w:pPr>
  </w:style>
  <w:style w:type="character" w:styleId="a4">
    <w:name w:val="Subtle Emphasis"/>
    <w:basedOn w:val="a0"/>
    <w:uiPriority w:val="19"/>
    <w:qFormat/>
    <w:rsid w:val="00614D73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4</Pages>
  <Words>1191</Words>
  <Characters>6792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Бородина А.Владимировна</dc:creator>
  <cp:lastModifiedBy>Маслова Н. Пименовна</cp:lastModifiedBy>
  <cp:revision>5</cp:revision>
  <dcterms:created xsi:type="dcterms:W3CDTF">2017-05-02T11:32:00Z</dcterms:created>
  <dcterms:modified xsi:type="dcterms:W3CDTF">2017-05-02T13:01:00Z</dcterms:modified>
</cp:coreProperties>
</file>